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b/>
          <w:sz w:val="32"/>
          <w:szCs w:val="32"/>
        </w:rPr>
      </w:pPr>
      <w:bookmarkStart w:id="0" w:name="_GoBack"/>
      <w:r>
        <w:rPr>
          <w:rFonts w:hint="eastAsia"/>
          <w:b/>
          <w:sz w:val="32"/>
          <w:szCs w:val="32"/>
        </w:rPr>
        <w:t>国家矿山安全监察局河北局</w:t>
      </w:r>
      <w:r>
        <w:rPr>
          <w:rFonts w:hint="default"/>
          <w:b/>
          <w:sz w:val="32"/>
          <w:szCs w:val="32"/>
          <w:u w:val="single"/>
          <w:lang w:val="en" w:eastAsia="zh-CN"/>
        </w:rPr>
        <w:t>7</w:t>
      </w:r>
      <w:r>
        <w:rPr>
          <w:rFonts w:hint="eastAsia"/>
          <w:b/>
          <w:sz w:val="32"/>
          <w:szCs w:val="32"/>
        </w:rPr>
        <w:t>月煤矿安全随机抽查公示信息</w:t>
      </w:r>
      <w:bookmarkEnd w:id="0"/>
    </w:p>
    <w:p>
      <w:pPr>
        <w:rPr>
          <w:sz w:val="28"/>
          <w:szCs w:val="28"/>
        </w:rPr>
      </w:pPr>
      <w:r>
        <w:rPr>
          <w:b/>
          <w:sz w:val="28"/>
          <w:szCs w:val="28"/>
        </w:rPr>
        <w:t xml:space="preserve">                                                                           </w:t>
      </w:r>
      <w:r>
        <w:rPr>
          <w:sz w:val="28"/>
          <w:szCs w:val="28"/>
        </w:rPr>
        <w:t xml:space="preserve"> </w:t>
      </w:r>
      <w:r>
        <w:rPr>
          <w:rFonts w:hint="eastAsia"/>
          <w:sz w:val="28"/>
          <w:szCs w:val="28"/>
        </w:rPr>
        <w:t>202</w:t>
      </w:r>
      <w:r>
        <w:rPr>
          <w:rFonts w:hint="eastAsia"/>
          <w:sz w:val="28"/>
          <w:szCs w:val="28"/>
          <w:lang w:val="en-US" w:eastAsia="zh-CN"/>
        </w:rPr>
        <w:t>3</w:t>
      </w:r>
      <w:r>
        <w:rPr>
          <w:rFonts w:hint="eastAsia"/>
          <w:sz w:val="28"/>
          <w:szCs w:val="28"/>
        </w:rPr>
        <w:t>年</w:t>
      </w:r>
      <w:r>
        <w:rPr>
          <w:rFonts w:hint="default"/>
          <w:sz w:val="28"/>
          <w:szCs w:val="28"/>
          <w:lang w:val="en" w:eastAsia="zh-CN"/>
        </w:rPr>
        <w:t>7</w:t>
      </w:r>
      <w:r>
        <w:rPr>
          <w:rFonts w:hint="eastAsia"/>
          <w:sz w:val="28"/>
          <w:szCs w:val="28"/>
        </w:rPr>
        <w:t>月 2</w:t>
      </w:r>
      <w:r>
        <w:rPr>
          <w:rFonts w:hint="eastAsia"/>
          <w:sz w:val="28"/>
          <w:szCs w:val="28"/>
          <w:lang w:val="en-US" w:eastAsia="zh-CN"/>
        </w:rPr>
        <w:t>5</w:t>
      </w:r>
      <w:r>
        <w:rPr>
          <w:rFonts w:hint="eastAsia"/>
          <w:sz w:val="28"/>
          <w:szCs w:val="28"/>
        </w:rPr>
        <w:t>日</w:t>
      </w:r>
    </w:p>
    <w:tbl>
      <w:tblPr>
        <w:tblStyle w:val="8"/>
        <w:tblW w:w="150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1134"/>
        <w:gridCol w:w="549"/>
        <w:gridCol w:w="3137"/>
        <w:gridCol w:w="708"/>
        <w:gridCol w:w="709"/>
        <w:gridCol w:w="851"/>
        <w:gridCol w:w="992"/>
        <w:gridCol w:w="709"/>
        <w:gridCol w:w="992"/>
        <w:gridCol w:w="992"/>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宋体"/>
                <w:b/>
                <w:sz w:val="24"/>
                <w:szCs w:val="24"/>
              </w:rPr>
            </w:pPr>
            <w:r>
              <w:rPr>
                <w:rFonts w:hint="eastAsia" w:ascii="宋体" w:hAnsi="宋体" w:eastAsia="宋体" w:cs="宋体"/>
                <w:b/>
                <w:sz w:val="24"/>
                <w:szCs w:val="24"/>
              </w:rPr>
              <w:t>单位名称</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抽查</w:t>
            </w:r>
          </w:p>
          <w:p>
            <w:pPr>
              <w:spacing w:line="260" w:lineRule="exact"/>
              <w:jc w:val="center"/>
              <w:rPr>
                <w:rFonts w:eastAsia="Times New Roman"/>
                <w:b/>
                <w:sz w:val="24"/>
                <w:szCs w:val="24"/>
              </w:rPr>
            </w:pPr>
            <w:r>
              <w:rPr>
                <w:rFonts w:hint="eastAsia" w:ascii="宋体" w:hAnsi="宋体" w:eastAsia="宋体" w:cs="宋体"/>
                <w:b/>
                <w:sz w:val="24"/>
                <w:szCs w:val="24"/>
              </w:rPr>
              <w:t>时间</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抽查矿井名称</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发现的事故隐患</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其中重大事故隐患</w:t>
            </w:r>
          </w:p>
        </w:tc>
        <w:tc>
          <w:tcPr>
            <w:tcW w:w="453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行政处罚情况</w:t>
            </w:r>
          </w:p>
        </w:tc>
        <w:tc>
          <w:tcPr>
            <w:tcW w:w="212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Cs w:val="21"/>
              </w:rPr>
            </w:pPr>
            <w:r>
              <w:rPr>
                <w:rFonts w:hint="eastAsia" w:ascii="宋体" w:hAnsi="宋体" w:eastAsia="宋体" w:cs="宋体"/>
                <w:b/>
                <w:szCs w:val="21"/>
              </w:rPr>
              <w:t>带队人及参加人员情况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 w:val="24"/>
                <w:szCs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条数</w:t>
            </w: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主要内容</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条数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内容</w:t>
            </w:r>
          </w:p>
        </w:tc>
        <w:tc>
          <w:tcPr>
            <w:tcW w:w="85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罚款</w:t>
            </w:r>
          </w:p>
          <w:p>
            <w:pPr>
              <w:spacing w:line="260" w:lineRule="exact"/>
              <w:jc w:val="center"/>
              <w:rPr>
                <w:rFonts w:eastAsia="Times New Roman"/>
                <w:b/>
                <w:sz w:val="18"/>
                <w:szCs w:val="18"/>
              </w:rPr>
            </w:pPr>
            <w:r>
              <w:rPr>
                <w:rFonts w:hint="eastAsia" w:ascii="宋体" w:hAnsi="宋体" w:eastAsia="宋体" w:cs="宋体"/>
                <w:b/>
                <w:sz w:val="18"/>
                <w:szCs w:val="18"/>
              </w:rPr>
              <w:t>（万元）</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责令停产整顿</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责令停头个数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责令停面个数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责令停设备台数</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202</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年</w:t>
            </w:r>
            <w:r>
              <w:rPr>
                <w:rFonts w:hint="default" w:asciiTheme="minorEastAsia" w:hAnsiTheme="minorEastAsia" w:cstheme="minorEastAsia"/>
                <w:sz w:val="21"/>
                <w:szCs w:val="21"/>
                <w:lang w:val="en" w:eastAsia="zh-CN"/>
              </w:rPr>
              <w:t>7</w:t>
            </w:r>
            <w:r>
              <w:rPr>
                <w:rFonts w:hint="eastAsia" w:asciiTheme="minorEastAsia" w:hAnsiTheme="minorEastAsia" w:eastAsiaTheme="minorEastAsia" w:cstheme="minorEastAsia"/>
                <w:sz w:val="21"/>
                <w:szCs w:val="21"/>
              </w:rPr>
              <w:t>月</w:t>
            </w:r>
            <w:r>
              <w:rPr>
                <w:rFonts w:hint="default" w:asciiTheme="minorEastAsia" w:hAnsiTheme="minorEastAsia" w:cstheme="minorEastAsia"/>
                <w:sz w:val="21"/>
                <w:szCs w:val="21"/>
                <w:lang w:val="en" w:eastAsia="zh-CN"/>
              </w:rPr>
              <w:t>6</w:t>
            </w:r>
            <w:r>
              <w:rPr>
                <w:rFonts w:hint="eastAsia" w:asciiTheme="minorEastAsia" w:hAnsiTheme="minorEastAsia" w:eastAsiaTheme="minorEastAsia" w:cstheme="minorEastAsia"/>
                <w:sz w:val="21"/>
                <w:szCs w:val="21"/>
              </w:rPr>
              <w:t>日</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kern w:val="2"/>
                <w:sz w:val="21"/>
                <w:szCs w:val="21"/>
                <w:lang w:val="en-US" w:eastAsia="zh-CN" w:bidi="ar-SA"/>
              </w:rPr>
              <w:t>承德县兴程矿业有限公司</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
                <w:sz w:val="21"/>
                <w:szCs w:val="21"/>
                <w:lang w:val="en"/>
              </w:rPr>
            </w:pPr>
            <w:r>
              <w:rPr>
                <w:rFonts w:hint="default" w:asciiTheme="minorEastAsia" w:hAnsiTheme="minorEastAsia" w:cstheme="minorEastAsia"/>
                <w:sz w:val="21"/>
                <w:szCs w:val="21"/>
                <w:lang w:val="en" w:eastAsia="zh-CN"/>
              </w:rPr>
              <w:t>3</w:t>
            </w:r>
          </w:p>
        </w:tc>
        <w:tc>
          <w:tcPr>
            <w:tcW w:w="3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1. 101采煤工作面应急广播系统不能保证井下人员能够清晰听见应急指令。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2. 井下架空乘人装置的配重用铁丝固定在巷帮上。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kern w:val="0"/>
                <w:sz w:val="21"/>
                <w:szCs w:val="21"/>
                <w:lang w:val="en-US" w:eastAsia="zh-CN" w:bidi="ar-SA"/>
              </w:rPr>
              <w:t>3. 井下瓦斯员对2023年4月6日国家矿山安全监察局发布的《关于做好煤矿灾害情况发生重大变化及时报告和出现事故征兆等紧急情况及时撤人工作的通知》要求的十种撤人情形掌握不够。</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
                <w:sz w:val="21"/>
                <w:szCs w:val="21"/>
                <w:lang w:val="e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hint="eastAsia" w:asciiTheme="minorEastAsia" w:hAnsiTheme="minorEastAsia" w:eastAsiaTheme="minorEastAsia" w:cstheme="minorEastAsia"/>
                <w:b/>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p>
        </w:tc>
        <w:tc>
          <w:tcPr>
            <w:tcW w:w="212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sz w:val="21"/>
                <w:szCs w:val="21"/>
                <w:lang w:val="en-US" w:eastAsia="zh-CN"/>
              </w:rPr>
              <w:t>国家矿山安全监察局河北局</w:t>
            </w:r>
            <w:r>
              <w:rPr>
                <w:rFonts w:hint="eastAsia" w:asciiTheme="minorEastAsia" w:hAnsiTheme="minorEastAsia" w:cstheme="minorEastAsia"/>
                <w:sz w:val="21"/>
                <w:szCs w:val="21"/>
                <w:lang w:val="en-US" w:eastAsia="zh-CN"/>
              </w:rPr>
              <w:t>局长</w:t>
            </w:r>
            <w:r>
              <w:rPr>
                <w:rFonts w:hint="eastAsia" w:asciiTheme="minorEastAsia" w:hAnsiTheme="minorEastAsia" w:eastAsiaTheme="minorEastAsia" w:cstheme="minorEastAsia"/>
                <w:sz w:val="21"/>
                <w:szCs w:val="21"/>
                <w:lang w:val="en-US" w:eastAsia="zh-CN"/>
              </w:rPr>
              <w:t>沈少波带队，参加人员：国家矿山安全监察局河北局高有身、王克新、王云祥。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sz w:val="21"/>
                <w:szCs w:val="21"/>
              </w:rPr>
              <w:t>202</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年</w:t>
            </w:r>
            <w:r>
              <w:rPr>
                <w:rFonts w:hint="default" w:asciiTheme="minorEastAsia" w:hAnsiTheme="minorEastAsia" w:cstheme="minorEastAsia"/>
                <w:sz w:val="21"/>
                <w:szCs w:val="21"/>
                <w:lang w:val="en" w:eastAsia="zh-CN"/>
              </w:rPr>
              <w:t>7</w:t>
            </w:r>
            <w:r>
              <w:rPr>
                <w:rFonts w:hint="eastAsia" w:asciiTheme="minorEastAsia" w:hAnsiTheme="minorEastAsia" w:eastAsiaTheme="minorEastAsia" w:cstheme="minorEastAsia"/>
                <w:sz w:val="21"/>
                <w:szCs w:val="21"/>
              </w:rPr>
              <w:t>月</w:t>
            </w:r>
            <w:r>
              <w:rPr>
                <w:rFonts w:hint="default" w:asciiTheme="minorEastAsia" w:hAnsiTheme="minorEastAsia" w:cstheme="minorEastAsia"/>
                <w:sz w:val="21"/>
                <w:szCs w:val="21"/>
                <w:lang w:val="en" w:eastAsia="zh-CN"/>
              </w:rPr>
              <w:t>7</w:t>
            </w:r>
            <w:r>
              <w:rPr>
                <w:rFonts w:hint="eastAsia" w:asciiTheme="minorEastAsia" w:hAnsiTheme="minorEastAsia" w:eastAsiaTheme="minorEastAsia" w:cstheme="minorEastAsia"/>
                <w:sz w:val="21"/>
                <w:szCs w:val="21"/>
              </w:rPr>
              <w:t>日</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承德鑫发矿业有限公司</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
                <w:kern w:val="2"/>
                <w:sz w:val="21"/>
                <w:szCs w:val="21"/>
                <w:lang w:val="en" w:eastAsia="zh-CN" w:bidi="ar-SA"/>
              </w:rPr>
            </w:pPr>
            <w:r>
              <w:rPr>
                <w:rFonts w:hint="default" w:asciiTheme="minorEastAsia" w:hAnsiTheme="minorEastAsia" w:cstheme="minorEastAsia"/>
                <w:sz w:val="21"/>
                <w:szCs w:val="21"/>
                <w:lang w:val="en" w:eastAsia="zh-CN"/>
              </w:rPr>
              <w:t>6</w:t>
            </w:r>
          </w:p>
        </w:tc>
        <w:tc>
          <w:tcPr>
            <w:tcW w:w="3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kern w:val="2"/>
                <w:sz w:val="21"/>
                <w:szCs w:val="21"/>
                <w:lang w:val="en-US" w:eastAsia="zh-CN" w:bidi="ar-SA"/>
              </w:rPr>
            </w:pPr>
            <w:r>
              <w:rPr>
                <w:rFonts w:hint="eastAsia" w:asciiTheme="minorEastAsia" w:hAnsiTheme="minorEastAsia" w:eastAsiaTheme="minorEastAsia" w:cstheme="minorEastAsia"/>
                <w:b w:val="0"/>
                <w:bCs/>
                <w:kern w:val="2"/>
                <w:sz w:val="21"/>
                <w:szCs w:val="21"/>
                <w:lang w:val="en-US" w:eastAsia="zh-CN" w:bidi="ar-SA"/>
              </w:rPr>
              <w:t xml:space="preserve">1. 343老巷回风联络巷应急广播系统不能保证井下人员能够清晰听见应急指令。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kern w:val="2"/>
                <w:sz w:val="21"/>
                <w:szCs w:val="21"/>
                <w:lang w:val="en-US" w:eastAsia="zh-CN" w:bidi="ar-SA"/>
              </w:rPr>
            </w:pPr>
            <w:r>
              <w:rPr>
                <w:rFonts w:hint="eastAsia" w:asciiTheme="minorEastAsia" w:hAnsiTheme="minorEastAsia" w:eastAsiaTheme="minorEastAsia" w:cstheme="minorEastAsia"/>
                <w:b w:val="0"/>
                <w:bCs/>
                <w:kern w:val="2"/>
                <w:sz w:val="21"/>
                <w:szCs w:val="21"/>
                <w:lang w:val="en-US" w:eastAsia="zh-CN" w:bidi="ar-SA"/>
              </w:rPr>
              <w:t xml:space="preserve">2. 343老巷U型钢金属支架间未设牢固的撑杆或者拉杆。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kern w:val="2"/>
                <w:sz w:val="21"/>
                <w:szCs w:val="21"/>
                <w:lang w:val="en-US" w:eastAsia="zh-CN" w:bidi="ar-SA"/>
              </w:rPr>
            </w:pPr>
            <w:r>
              <w:rPr>
                <w:rFonts w:hint="eastAsia" w:asciiTheme="minorEastAsia" w:hAnsiTheme="minorEastAsia" w:eastAsiaTheme="minorEastAsia" w:cstheme="minorEastAsia"/>
                <w:b w:val="0"/>
                <w:bCs/>
                <w:kern w:val="2"/>
                <w:sz w:val="21"/>
                <w:szCs w:val="21"/>
                <w:lang w:val="en-US" w:eastAsia="zh-CN" w:bidi="ar-SA"/>
              </w:rPr>
              <w:t>3. 人员位置监测系统不具备检测标识卡是否正常和唯一性的功能。</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val="0"/>
                <w:bCs/>
                <w:kern w:val="2"/>
                <w:sz w:val="21"/>
                <w:szCs w:val="21"/>
                <w:lang w:val="en-US" w:eastAsia="zh-CN" w:bidi="ar-SA"/>
              </w:rPr>
              <w:t>4. 343老巷采用锚喷支护，个别地点浆皮开裂。                                                                                                 5. 2023年5月8日0点班，530中运套修工作面隐患排查及安全确认表中无查出隐患的负责人签字和整改情况说明。                                                                                                 6. 南三轨道上山倾斜井巷内使用串车提升，挡车装置为常开状态。</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
                <w:kern w:val="2"/>
                <w:sz w:val="21"/>
                <w:szCs w:val="21"/>
                <w:lang w:val="en"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hint="eastAsia" w:asciiTheme="minorEastAsia" w:hAnsiTheme="minorEastAsia" w:eastAsiaTheme="minorEastAsia" w:cstheme="minorEastAsia"/>
                <w:b/>
                <w:kern w:val="2"/>
                <w:sz w:val="21"/>
                <w:szCs w:val="21"/>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p>
        </w:tc>
        <w:tc>
          <w:tcPr>
            <w:tcW w:w="212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sz w:val="21"/>
                <w:szCs w:val="21"/>
                <w:lang w:val="en-US" w:eastAsia="zh-CN"/>
              </w:rPr>
              <w:t>国家矿山安全监察局河北局</w:t>
            </w:r>
            <w:r>
              <w:rPr>
                <w:rFonts w:hint="eastAsia" w:asciiTheme="minorEastAsia" w:hAnsiTheme="minorEastAsia" w:cstheme="minorEastAsia"/>
                <w:sz w:val="21"/>
                <w:szCs w:val="21"/>
                <w:lang w:val="en-US" w:eastAsia="zh-CN"/>
              </w:rPr>
              <w:t>局长</w:t>
            </w:r>
            <w:r>
              <w:rPr>
                <w:rFonts w:hint="eastAsia" w:asciiTheme="minorEastAsia" w:hAnsiTheme="minorEastAsia" w:eastAsiaTheme="minorEastAsia" w:cstheme="minorEastAsia"/>
                <w:sz w:val="21"/>
                <w:szCs w:val="21"/>
                <w:lang w:val="en-US" w:eastAsia="zh-CN"/>
              </w:rPr>
              <w:t>沈少波带队，参加人员：国家矿山安全监察局河北局高有身、王克新、王云祥。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Cs w:val="21"/>
              </w:rPr>
            </w:pPr>
            <w:r>
              <w:rPr>
                <w:rFonts w:hint="eastAsia" w:ascii="宋体" w:hAnsi="宋体" w:eastAsia="宋体" w:cs="宋体"/>
                <w:szCs w:val="21"/>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b/>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2矿次</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 w:eastAsia="zh-CN"/>
              </w:rPr>
            </w:pPr>
            <w:r>
              <w:rPr>
                <w:rFonts w:hint="default" w:asciiTheme="minorEastAsia" w:hAnsiTheme="minorEastAsia" w:cstheme="minorEastAsia"/>
                <w:szCs w:val="21"/>
                <w:lang w:val="en" w:eastAsia="zh-CN"/>
              </w:rPr>
              <w:t>9</w:t>
            </w: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b/>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Cs w:val="21"/>
                <w:lang w:val="en-US" w:eastAsia="zh-CN"/>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val="en-US" w:eastAsia="zh-CN"/>
              </w:rPr>
            </w:pPr>
            <w:r>
              <w:rPr>
                <w:rFonts w:hint="eastAsia" w:eastAsia="宋体"/>
                <w:szCs w:val="21"/>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0</w:t>
            </w:r>
          </w:p>
        </w:tc>
        <w:tc>
          <w:tcPr>
            <w:tcW w:w="2124" w:type="dxa"/>
            <w:tcBorders>
              <w:top w:val="single" w:color="auto" w:sz="4" w:space="0"/>
              <w:left w:val="single" w:color="auto" w:sz="4" w:space="0"/>
              <w:bottom w:val="single" w:color="auto" w:sz="4" w:space="0"/>
              <w:right w:val="single" w:color="auto" w:sz="4" w:space="0"/>
            </w:tcBorders>
            <w:vAlign w:val="center"/>
          </w:tcPr>
          <w:p>
            <w:pPr>
              <w:rPr>
                <w:rFonts w:eastAsia="Times New Roman"/>
              </w:rPr>
            </w:pPr>
          </w:p>
        </w:tc>
      </w:tr>
    </w:tbl>
    <w:p/>
    <w:p>
      <w:pPr>
        <w:rPr>
          <w:rFonts w:hint="default" w:eastAsiaTheme="minorEastAsia"/>
          <w:lang w:val="en-US" w:eastAsia="zh-CN"/>
        </w:rPr>
        <w:sectPr>
          <w:pgSz w:w="16838" w:h="11906" w:orient="landscape"/>
          <w:pgMar w:top="1800" w:right="1440" w:bottom="1800" w:left="1440" w:header="851" w:footer="992" w:gutter="0"/>
          <w:cols w:space="425" w:num="1"/>
          <w:docGrid w:type="lines" w:linePitch="312" w:charSpace="0"/>
        </w:sectPr>
      </w:pPr>
      <w:r>
        <w:rPr>
          <w:rFonts w:hint="eastAsia"/>
        </w:rPr>
        <w:t>填表人：</w:t>
      </w:r>
      <w:r>
        <w:rPr>
          <w:rFonts w:hint="eastAsia"/>
          <w:lang w:val="en-US" w:eastAsia="zh-CN"/>
        </w:rPr>
        <w:t>张树良</w:t>
      </w:r>
      <w:r>
        <w:rPr>
          <w:rFonts w:hint="eastAsia"/>
        </w:rPr>
        <w:t xml:space="preserve">                                                                           联系电话：1883018</w:t>
      </w:r>
      <w:r>
        <w:rPr>
          <w:rFonts w:hint="eastAsia"/>
          <w:lang w:val="en-US" w:eastAsia="zh-CN"/>
        </w:rPr>
        <w:t>8707</w:t>
      </w:r>
    </w:p>
    <w:p>
      <w:pPr>
        <w:ind w:firstLine="560" w:firstLineChars="200"/>
        <w:rPr>
          <w:sz w:val="28"/>
          <w:szCs w:val="28"/>
        </w:rPr>
      </w:pPr>
      <w:r>
        <w:rPr>
          <w:rFonts w:hint="eastAsia"/>
          <w:sz w:val="28"/>
          <w:szCs w:val="28"/>
        </w:rPr>
        <w:t>1.主要工作安排部署情况（工作推进的文件、会议、培训等）</w:t>
      </w:r>
    </w:p>
    <w:p>
      <w:pPr>
        <w:rPr>
          <w:sz w:val="28"/>
          <w:szCs w:val="28"/>
        </w:rPr>
      </w:pPr>
      <w:r>
        <w:rPr>
          <w:rFonts w:hint="eastAsia"/>
          <w:sz w:val="28"/>
          <w:szCs w:val="28"/>
        </w:rPr>
        <w:t xml:space="preserve">    </w:t>
      </w:r>
    </w:p>
    <w:p>
      <w:pPr>
        <w:ind w:firstLine="560" w:firstLineChars="200"/>
        <w:rPr>
          <w:sz w:val="28"/>
          <w:szCs w:val="28"/>
        </w:rPr>
      </w:pPr>
      <w:r>
        <w:rPr>
          <w:rFonts w:hint="eastAsia"/>
          <w:sz w:val="28"/>
          <w:szCs w:val="28"/>
        </w:rPr>
        <w:t>2.组织多部门联合抽查情况（部门名称，抽查矿井名称、数量，发现的问题和处罚情况等）</w:t>
      </w:r>
    </w:p>
    <w:p>
      <w:pPr>
        <w:ind w:firstLine="560" w:firstLineChars="200"/>
        <w:rPr>
          <w:sz w:val="28"/>
          <w:szCs w:val="28"/>
        </w:rPr>
      </w:pPr>
    </w:p>
    <w:p>
      <w:pPr>
        <w:ind w:firstLine="560" w:firstLineChars="200"/>
        <w:rPr>
          <w:sz w:val="28"/>
          <w:szCs w:val="28"/>
        </w:rPr>
      </w:pPr>
      <w:r>
        <w:rPr>
          <w:rFonts w:hint="eastAsia"/>
          <w:sz w:val="28"/>
          <w:szCs w:val="28"/>
        </w:rPr>
        <w:t>3.在抓抽查规范化、标准化方面取得进展或阶段性成果及工作的经验做法。</w:t>
      </w:r>
    </w:p>
    <w:p>
      <w:pPr>
        <w:rPr>
          <w:sz w:val="28"/>
          <w:szCs w:val="28"/>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YmI0NWE2YmE1MDNkMGFjMjhhMTljOGVmMzUzMDAifQ=="/>
  </w:docVars>
  <w:rsids>
    <w:rsidRoot w:val="00BC52B7"/>
    <w:rsid w:val="00000D07"/>
    <w:rsid w:val="0001633B"/>
    <w:rsid w:val="00017102"/>
    <w:rsid w:val="00034EB8"/>
    <w:rsid w:val="00037050"/>
    <w:rsid w:val="00041AA7"/>
    <w:rsid w:val="000431B6"/>
    <w:rsid w:val="000465DD"/>
    <w:rsid w:val="000865A5"/>
    <w:rsid w:val="00087146"/>
    <w:rsid w:val="00090EDC"/>
    <w:rsid w:val="000E2C1C"/>
    <w:rsid w:val="000F3A29"/>
    <w:rsid w:val="00101ADF"/>
    <w:rsid w:val="001109E6"/>
    <w:rsid w:val="00112EF0"/>
    <w:rsid w:val="00112F80"/>
    <w:rsid w:val="00113BD2"/>
    <w:rsid w:val="001738C6"/>
    <w:rsid w:val="001816B1"/>
    <w:rsid w:val="00181C08"/>
    <w:rsid w:val="001C7F09"/>
    <w:rsid w:val="001F5695"/>
    <w:rsid w:val="002172EB"/>
    <w:rsid w:val="002220CC"/>
    <w:rsid w:val="00242895"/>
    <w:rsid w:val="00251070"/>
    <w:rsid w:val="002555D1"/>
    <w:rsid w:val="00256AD9"/>
    <w:rsid w:val="00261CE3"/>
    <w:rsid w:val="0026233B"/>
    <w:rsid w:val="0027060F"/>
    <w:rsid w:val="00287037"/>
    <w:rsid w:val="002A3C6C"/>
    <w:rsid w:val="002B4A2F"/>
    <w:rsid w:val="002E31F3"/>
    <w:rsid w:val="00335FE2"/>
    <w:rsid w:val="00343D8E"/>
    <w:rsid w:val="003445CE"/>
    <w:rsid w:val="0036287C"/>
    <w:rsid w:val="00365B12"/>
    <w:rsid w:val="003759D4"/>
    <w:rsid w:val="00387DF4"/>
    <w:rsid w:val="003A5446"/>
    <w:rsid w:val="003B34EB"/>
    <w:rsid w:val="003B67C0"/>
    <w:rsid w:val="003C28FE"/>
    <w:rsid w:val="0041684B"/>
    <w:rsid w:val="00425BBA"/>
    <w:rsid w:val="004501E2"/>
    <w:rsid w:val="0045547F"/>
    <w:rsid w:val="00475DB1"/>
    <w:rsid w:val="004800B4"/>
    <w:rsid w:val="00486919"/>
    <w:rsid w:val="004D3E03"/>
    <w:rsid w:val="004F56A7"/>
    <w:rsid w:val="004F6E18"/>
    <w:rsid w:val="00506200"/>
    <w:rsid w:val="00523BDB"/>
    <w:rsid w:val="00534D8A"/>
    <w:rsid w:val="0055558C"/>
    <w:rsid w:val="005A3D05"/>
    <w:rsid w:val="005A7AA9"/>
    <w:rsid w:val="005B27CF"/>
    <w:rsid w:val="005B2F19"/>
    <w:rsid w:val="005C04D7"/>
    <w:rsid w:val="005C4960"/>
    <w:rsid w:val="005D2E99"/>
    <w:rsid w:val="005E5C37"/>
    <w:rsid w:val="005F31BB"/>
    <w:rsid w:val="005F667C"/>
    <w:rsid w:val="006007E9"/>
    <w:rsid w:val="006030EF"/>
    <w:rsid w:val="00611545"/>
    <w:rsid w:val="0061351A"/>
    <w:rsid w:val="00613E73"/>
    <w:rsid w:val="00626F2E"/>
    <w:rsid w:val="00636EEF"/>
    <w:rsid w:val="00640EA8"/>
    <w:rsid w:val="00660B38"/>
    <w:rsid w:val="006743C3"/>
    <w:rsid w:val="006778E0"/>
    <w:rsid w:val="006B309C"/>
    <w:rsid w:val="006C6D36"/>
    <w:rsid w:val="0070592A"/>
    <w:rsid w:val="007613CA"/>
    <w:rsid w:val="00773508"/>
    <w:rsid w:val="007746AB"/>
    <w:rsid w:val="007A052C"/>
    <w:rsid w:val="007A603F"/>
    <w:rsid w:val="007C121F"/>
    <w:rsid w:val="007C188A"/>
    <w:rsid w:val="007D3C0D"/>
    <w:rsid w:val="00820A48"/>
    <w:rsid w:val="00821D9E"/>
    <w:rsid w:val="00841625"/>
    <w:rsid w:val="00851276"/>
    <w:rsid w:val="0086632C"/>
    <w:rsid w:val="008674A8"/>
    <w:rsid w:val="00871CFB"/>
    <w:rsid w:val="008A0FD7"/>
    <w:rsid w:val="008B3F87"/>
    <w:rsid w:val="008B7874"/>
    <w:rsid w:val="008D3E9A"/>
    <w:rsid w:val="008D781D"/>
    <w:rsid w:val="00904B4B"/>
    <w:rsid w:val="00906306"/>
    <w:rsid w:val="009305A2"/>
    <w:rsid w:val="0093287C"/>
    <w:rsid w:val="009340C7"/>
    <w:rsid w:val="00935E54"/>
    <w:rsid w:val="00937BA3"/>
    <w:rsid w:val="00950A2B"/>
    <w:rsid w:val="00952C2D"/>
    <w:rsid w:val="00961141"/>
    <w:rsid w:val="00975591"/>
    <w:rsid w:val="00983EC9"/>
    <w:rsid w:val="009872B7"/>
    <w:rsid w:val="009A4A6F"/>
    <w:rsid w:val="009A60CD"/>
    <w:rsid w:val="009C584F"/>
    <w:rsid w:val="009D1651"/>
    <w:rsid w:val="009E02D8"/>
    <w:rsid w:val="009F0EDB"/>
    <w:rsid w:val="009F0FBE"/>
    <w:rsid w:val="009F2E61"/>
    <w:rsid w:val="00A01E64"/>
    <w:rsid w:val="00A0338D"/>
    <w:rsid w:val="00A039DF"/>
    <w:rsid w:val="00A05670"/>
    <w:rsid w:val="00A134F3"/>
    <w:rsid w:val="00A32BA6"/>
    <w:rsid w:val="00A663A2"/>
    <w:rsid w:val="00A7332B"/>
    <w:rsid w:val="00A747C8"/>
    <w:rsid w:val="00A75515"/>
    <w:rsid w:val="00A96916"/>
    <w:rsid w:val="00B13240"/>
    <w:rsid w:val="00B16A9D"/>
    <w:rsid w:val="00B22893"/>
    <w:rsid w:val="00B330F3"/>
    <w:rsid w:val="00B41410"/>
    <w:rsid w:val="00B41D09"/>
    <w:rsid w:val="00B57A48"/>
    <w:rsid w:val="00B625F9"/>
    <w:rsid w:val="00B75A74"/>
    <w:rsid w:val="00B77801"/>
    <w:rsid w:val="00BA47E3"/>
    <w:rsid w:val="00BA49A5"/>
    <w:rsid w:val="00BA5879"/>
    <w:rsid w:val="00BA7DB5"/>
    <w:rsid w:val="00BC52B7"/>
    <w:rsid w:val="00BD7146"/>
    <w:rsid w:val="00BE2200"/>
    <w:rsid w:val="00BF3983"/>
    <w:rsid w:val="00BF52BB"/>
    <w:rsid w:val="00C12917"/>
    <w:rsid w:val="00C14A1F"/>
    <w:rsid w:val="00C17ECE"/>
    <w:rsid w:val="00C25B00"/>
    <w:rsid w:val="00C36B14"/>
    <w:rsid w:val="00C40BD1"/>
    <w:rsid w:val="00C41AAE"/>
    <w:rsid w:val="00C42093"/>
    <w:rsid w:val="00C66FCB"/>
    <w:rsid w:val="00C85514"/>
    <w:rsid w:val="00CA0F95"/>
    <w:rsid w:val="00CD66A3"/>
    <w:rsid w:val="00CF1148"/>
    <w:rsid w:val="00CF30ED"/>
    <w:rsid w:val="00CF52BE"/>
    <w:rsid w:val="00D00A83"/>
    <w:rsid w:val="00D03269"/>
    <w:rsid w:val="00D27EC0"/>
    <w:rsid w:val="00D4059F"/>
    <w:rsid w:val="00D470F8"/>
    <w:rsid w:val="00D671A7"/>
    <w:rsid w:val="00D72BEE"/>
    <w:rsid w:val="00D74CF0"/>
    <w:rsid w:val="00D90A97"/>
    <w:rsid w:val="00DA11AA"/>
    <w:rsid w:val="00DA60D3"/>
    <w:rsid w:val="00DB7BCF"/>
    <w:rsid w:val="00DC4B14"/>
    <w:rsid w:val="00DC6F79"/>
    <w:rsid w:val="00DD18EE"/>
    <w:rsid w:val="00DD5C8D"/>
    <w:rsid w:val="00DE0340"/>
    <w:rsid w:val="00DE4962"/>
    <w:rsid w:val="00E00372"/>
    <w:rsid w:val="00E0628D"/>
    <w:rsid w:val="00E16978"/>
    <w:rsid w:val="00E172F1"/>
    <w:rsid w:val="00E24FE7"/>
    <w:rsid w:val="00E2717B"/>
    <w:rsid w:val="00E36132"/>
    <w:rsid w:val="00E42861"/>
    <w:rsid w:val="00E447D8"/>
    <w:rsid w:val="00E51366"/>
    <w:rsid w:val="00E61588"/>
    <w:rsid w:val="00E66BC5"/>
    <w:rsid w:val="00E92029"/>
    <w:rsid w:val="00EC1EAC"/>
    <w:rsid w:val="00EC26BF"/>
    <w:rsid w:val="00EF2712"/>
    <w:rsid w:val="00F2135A"/>
    <w:rsid w:val="00F331DC"/>
    <w:rsid w:val="00F36164"/>
    <w:rsid w:val="00F540A6"/>
    <w:rsid w:val="00F83554"/>
    <w:rsid w:val="00F92616"/>
    <w:rsid w:val="00FA470F"/>
    <w:rsid w:val="00FB4FE1"/>
    <w:rsid w:val="00FB68ED"/>
    <w:rsid w:val="00FD2351"/>
    <w:rsid w:val="00FE52F3"/>
    <w:rsid w:val="066E65DE"/>
    <w:rsid w:val="0C924FC6"/>
    <w:rsid w:val="0FB70F4C"/>
    <w:rsid w:val="117E4646"/>
    <w:rsid w:val="1772151F"/>
    <w:rsid w:val="194518C3"/>
    <w:rsid w:val="1C974305"/>
    <w:rsid w:val="22C60252"/>
    <w:rsid w:val="230A4CCD"/>
    <w:rsid w:val="243F1C90"/>
    <w:rsid w:val="2C9119E8"/>
    <w:rsid w:val="2FD50447"/>
    <w:rsid w:val="30762F46"/>
    <w:rsid w:val="35B2325A"/>
    <w:rsid w:val="375429F3"/>
    <w:rsid w:val="3AAB0BF8"/>
    <w:rsid w:val="443F1954"/>
    <w:rsid w:val="44670E6E"/>
    <w:rsid w:val="46680CB8"/>
    <w:rsid w:val="47465FED"/>
    <w:rsid w:val="483376F0"/>
    <w:rsid w:val="4B89173D"/>
    <w:rsid w:val="4F372819"/>
    <w:rsid w:val="4F6D422F"/>
    <w:rsid w:val="50EC348E"/>
    <w:rsid w:val="53572F8E"/>
    <w:rsid w:val="54C22BC1"/>
    <w:rsid w:val="558E1427"/>
    <w:rsid w:val="57B56C77"/>
    <w:rsid w:val="57BD7EF3"/>
    <w:rsid w:val="5A802B13"/>
    <w:rsid w:val="5D783F86"/>
    <w:rsid w:val="5E416EEC"/>
    <w:rsid w:val="5E8951B6"/>
    <w:rsid w:val="5F6E4FA9"/>
    <w:rsid w:val="61532FC9"/>
    <w:rsid w:val="62A537A6"/>
    <w:rsid w:val="631156D0"/>
    <w:rsid w:val="67604E2F"/>
    <w:rsid w:val="684814B0"/>
    <w:rsid w:val="6C636389"/>
    <w:rsid w:val="6CA06D55"/>
    <w:rsid w:val="710E25CD"/>
    <w:rsid w:val="71857064"/>
    <w:rsid w:val="74CF49A3"/>
    <w:rsid w:val="781B5734"/>
    <w:rsid w:val="78FF2924"/>
    <w:rsid w:val="7AF77D80"/>
    <w:rsid w:val="7B5B675F"/>
    <w:rsid w:val="7B7F2093"/>
    <w:rsid w:val="7BBF750F"/>
    <w:rsid w:val="7E917CEA"/>
    <w:rsid w:val="7F5D5F51"/>
    <w:rsid w:val="7FAB069E"/>
    <w:rsid w:val="7FFAB19E"/>
    <w:rsid w:val="9FFBE174"/>
    <w:rsid w:val="B6FF7E4A"/>
    <w:rsid w:val="BCCF11A9"/>
    <w:rsid w:val="DF4FB749"/>
    <w:rsid w:val="EBFFFD6B"/>
    <w:rsid w:val="FF6722C6"/>
    <w:rsid w:val="FFF32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 宋体 四号 首行缩进:  0.85 厘米 行距: 固定值 25 磅"/>
    <w:basedOn w:val="1"/>
    <w:qFormat/>
    <w:uiPriority w:val="99"/>
    <w:pPr>
      <w:spacing w:line="500" w:lineRule="exact"/>
      <w:ind w:firstLine="480"/>
    </w:pPr>
    <w:rPr>
      <w:rFonts w:ascii="宋体" w:hAnsi="宋体" w:cs="宋体"/>
      <w:szCs w:val="20"/>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99"/>
    <w:rPr>
      <w:color w:val="0000FF"/>
      <w:u w:val="single"/>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3</Pages>
  <Words>718</Words>
  <Characters>766</Characters>
  <Lines>7</Lines>
  <Paragraphs>2</Paragraphs>
  <TotalTime>5</TotalTime>
  <ScaleCrop>false</ScaleCrop>
  <LinksUpToDate>false</LinksUpToDate>
  <CharactersWithSpaces>1451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2017-09-28T17:46:00Z</dcterms:created>
  <dc:creator>李士珍</dc:creator>
  <cp:lastModifiedBy>zsl</cp:lastModifiedBy>
  <cp:lastPrinted>2018-07-21T23:58:00Z</cp:lastPrinted>
  <dcterms:modified xsi:type="dcterms:W3CDTF">2023-07-30T02:38:30Z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E822D551C4FB46D696EF23D83F27C3B4_13</vt:lpwstr>
  </property>
</Properties>
</file>